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" w:right="111" w:firstLine="540"/>
        <w:jc w:val="center"/>
        <w:spacing w:line="360" w:lineRule="auto"/>
        <w:rPr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Уважаемые</w:t>
      </w:r>
      <w:r>
        <w:rPr>
          <w:b/>
          <w:spacing w:val="-1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собственники</w:t>
      </w:r>
      <w:r>
        <w:rPr>
          <w:b/>
          <w:spacing w:val="-8"/>
          <w:sz w:val="24"/>
          <w:szCs w:val="24"/>
          <w:highlight w:val="none"/>
        </w:rPr>
        <w:t xml:space="preserve"> п</w:t>
      </w:r>
      <w:r>
        <w:rPr>
          <w:b/>
          <w:sz w:val="24"/>
          <w:szCs w:val="24"/>
          <w:highlight w:val="none"/>
        </w:rPr>
        <w:t xml:space="preserve">омещений</w:t>
      </w:r>
      <w:r>
        <w:rPr>
          <w:b/>
          <w:spacing w:val="-57"/>
          <w:sz w:val="24"/>
          <w:szCs w:val="24"/>
          <w:highlight w:val="none"/>
        </w:rPr>
        <w:t xml:space="preserve">         </w:t>
      </w:r>
      <w:r>
        <w:rPr>
          <w:b/>
          <w:sz w:val="24"/>
          <w:szCs w:val="24"/>
          <w:highlight w:val="none"/>
        </w:rPr>
        <w:t xml:space="preserve">многоквартирного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дома!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line="360" w:lineRule="auto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В связи с отказом включения сведений </w:t>
      </w:r>
      <w:r>
        <w:rPr>
          <w:sz w:val="24"/>
          <w:szCs w:val="24"/>
          <w:highlight w:val="none"/>
        </w:rPr>
        <w:t xml:space="preserve">в реестр </w:t>
      </w:r>
      <w:r>
        <w:rPr>
          <w:sz w:val="24"/>
          <w:szCs w:val="24"/>
          <w:highlight w:val="none"/>
        </w:rPr>
        <w:t xml:space="preserve">лицензий Нижегородской области Вашего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многоквартирного дома </w:t>
      </w:r>
      <w:r>
        <w:rPr>
          <w:color w:val="000000"/>
          <w:sz w:val="24"/>
          <w:szCs w:val="24"/>
          <w:highlight w:val="none"/>
          <w:u w:val="single"/>
        </w:rPr>
        <w:t xml:space="preserve">№33А по ул.Семашко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(лицензиат – </w:t>
      </w:r>
      <w:r>
        <w:rPr>
          <w:rStyle w:val="855"/>
          <w:sz w:val="24"/>
          <w:szCs w:val="24"/>
          <w:highlight w:val="none"/>
        </w:rPr>
        <w:t xml:space="preserve">ООО «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Инновации в ЖКХ</w:t>
      </w:r>
      <w:r>
        <w:rPr>
          <w:rStyle w:val="855"/>
          <w:sz w:val="24"/>
          <w:szCs w:val="24"/>
          <w:highlight w:val="none"/>
        </w:rPr>
        <w:t xml:space="preserve">»</w:t>
      </w:r>
      <w:r>
        <w:rPr>
          <w:sz w:val="24"/>
          <w:szCs w:val="24"/>
          <w:highlight w:val="none"/>
        </w:rPr>
        <w:t xml:space="preserve">), департам</w:t>
      </w:r>
      <w:r>
        <w:rPr>
          <w:sz w:val="24"/>
          <w:szCs w:val="24"/>
          <w:highlight w:val="none"/>
        </w:rPr>
        <w:t xml:space="preserve">ент жилья и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инженерной инфраструктуры администрации города Нижнего Новгорода уведомляет вас, что 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Вашем доме </w:t>
      </w:r>
      <w:r>
        <w:rPr>
          <w:b/>
          <w:bCs/>
          <w:sz w:val="24"/>
          <w:szCs w:val="24"/>
          <w:highlight w:val="none"/>
        </w:rPr>
        <w:t xml:space="preserve">01 октября</w:t>
      </w:r>
      <w:r>
        <w:rPr>
          <w:b/>
          <w:bCs/>
          <w:sz w:val="24"/>
          <w:szCs w:val="24"/>
          <w:highlight w:val="none"/>
        </w:rPr>
        <w:t xml:space="preserve"> 2024</w:t>
      </w:r>
      <w:r>
        <w:rPr>
          <w:b/>
          <w:bCs/>
          <w:sz w:val="24"/>
          <w:szCs w:val="24"/>
          <w:highlight w:val="none"/>
        </w:rPr>
        <w:t xml:space="preserve"> года в 19.00</w:t>
      </w:r>
      <w:r>
        <w:rPr>
          <w:sz w:val="24"/>
          <w:szCs w:val="24"/>
          <w:highlight w:val="none"/>
        </w:rPr>
        <w:t xml:space="preserve"> собственники помещений должны провести общее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собран</w:t>
      </w:r>
      <w:r>
        <w:rPr>
          <w:sz w:val="24"/>
          <w:szCs w:val="24"/>
          <w:highlight w:val="none"/>
        </w:rPr>
        <w:t xml:space="preserve">ие.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Решению</w:t>
      </w:r>
      <w:r>
        <w:rPr>
          <w:spacing w:val="-4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подлежат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следующие</w:t>
      </w:r>
      <w:r>
        <w:rPr>
          <w:spacing w:val="-5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вопросы: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right="120" w:firstLine="540"/>
        <w:jc w:val="both"/>
        <w:spacing w:before="153" w:line="360" w:lineRule="auto"/>
        <w:tabs>
          <w:tab w:val="left" w:pos="117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кандидатуры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председателя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общего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собрания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и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членов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счетной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комиссии.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left="1175"/>
        <w:jc w:val="both"/>
        <w:spacing w:before="0" w:line="360" w:lineRule="auto"/>
        <w:tabs>
          <w:tab w:val="left" w:pos="117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способа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управления</w:t>
      </w:r>
      <w:r>
        <w:rPr>
          <w:b/>
          <w:spacing w:val="57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многоквартирным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домом: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0"/>
        </w:numPr>
        <w:jc w:val="left"/>
        <w:spacing w:line="360" w:lineRule="auto"/>
        <w:tabs>
          <w:tab w:val="left" w:pos="304" w:leader="none"/>
        </w:tabs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пос</w:t>
      </w:r>
      <w:r>
        <w:rPr>
          <w:b/>
          <w:bCs/>
          <w:sz w:val="24"/>
          <w:szCs w:val="24"/>
          <w:highlight w:val="none"/>
        </w:rPr>
        <w:t xml:space="preserve">редством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управления</w:t>
      </w:r>
      <w:r>
        <w:rPr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Управляющей</w:t>
      </w:r>
      <w:r>
        <w:rPr>
          <w:b/>
          <w:bCs/>
          <w:spacing w:val="-4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организацией;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90"/>
        <w:numPr>
          <w:ilvl w:val="0"/>
          <w:numId w:val="10"/>
        </w:numPr>
        <w:ind w:left="244" w:hanging="140"/>
        <w:jc w:val="left"/>
        <w:spacing w:line="360" w:lineRule="auto"/>
        <w:tabs>
          <w:tab w:val="left" w:pos="244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путем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создания</w:t>
      </w:r>
      <w:r>
        <w:rPr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Товарищества</w:t>
      </w:r>
      <w:r>
        <w:rPr>
          <w:b/>
          <w:bCs/>
          <w:spacing w:val="-5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собственников</w:t>
      </w:r>
      <w:r>
        <w:rPr>
          <w:b/>
          <w:bCs/>
          <w:spacing w:val="-3"/>
          <w:sz w:val="24"/>
          <w:szCs w:val="24"/>
          <w:highlight w:val="none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недвижимости.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left="885" w:hanging="241"/>
        <w:jc w:val="both"/>
        <w:spacing w:line="360" w:lineRule="auto"/>
        <w:tabs>
          <w:tab w:val="left" w:pos="88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управляющей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организации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либо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правления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ТСН.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right="119" w:firstLine="540"/>
        <w:jc w:val="both"/>
        <w:spacing w:line="360" w:lineRule="auto"/>
        <w:tabs>
          <w:tab w:val="left" w:pos="95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основных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условий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договора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управления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либо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основных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положений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устава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ТСН.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left="885" w:hanging="241"/>
        <w:jc w:val="both"/>
        <w:spacing w:before="0" w:line="360" w:lineRule="auto"/>
        <w:tabs>
          <w:tab w:val="left" w:pos="886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Утверждение</w:t>
      </w:r>
      <w:r>
        <w:rPr>
          <w:b/>
          <w:spacing w:val="-5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размера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платы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за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содержание</w:t>
      </w:r>
      <w:r>
        <w:rPr>
          <w:b/>
          <w:spacing w:val="-5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жилого</w:t>
      </w:r>
      <w:r>
        <w:rPr>
          <w:b/>
          <w:spacing w:val="-4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помещения.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right="114" w:firstLine="540"/>
        <w:jc w:val="both"/>
        <w:spacing w:line="360" w:lineRule="auto"/>
        <w:tabs>
          <w:tab w:val="left" w:pos="89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Выбор порядка направления сообщений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 проведении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ежегодного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общего собрания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собственников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помещений,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также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выбор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порядка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уведомления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о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принятых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собранием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решениях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-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путем размещения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соответствующего сообщения в помещении дома, доступном</w:t>
      </w:r>
      <w:r>
        <w:rPr>
          <w:b/>
          <w:spacing w:val="-57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для</w:t>
      </w:r>
      <w:r>
        <w:rPr>
          <w:b/>
          <w:spacing w:val="-2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всех собственников помещений в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данном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доме.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690"/>
        <w:numPr>
          <w:ilvl w:val="0"/>
          <w:numId w:val="11"/>
        </w:numPr>
        <w:ind w:right="121" w:firstLine="540"/>
        <w:jc w:val="both"/>
        <w:spacing w:before="0" w:line="360" w:lineRule="auto"/>
        <w:tabs>
          <w:tab w:val="left" w:pos="898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  <w:t xml:space="preserve">Определение </w:t>
      </w:r>
      <w:r>
        <w:rPr>
          <w:b/>
          <w:sz w:val="24"/>
          <w:szCs w:val="24"/>
          <w:highlight w:val="none"/>
        </w:rPr>
        <w:t xml:space="preserve">места хранения протоколов общих собраний собственников помещений</w:t>
      </w:r>
      <w:r>
        <w:rPr>
          <w:b/>
          <w:spacing w:val="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и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решений по вопросам,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поставленным на</w:t>
      </w:r>
      <w:r>
        <w:rPr>
          <w:b/>
          <w:spacing w:val="-1"/>
          <w:sz w:val="24"/>
          <w:szCs w:val="24"/>
          <w:highlight w:val="none"/>
        </w:rPr>
        <w:t xml:space="preserve"> </w:t>
      </w:r>
      <w:r>
        <w:rPr>
          <w:b/>
          <w:sz w:val="24"/>
          <w:szCs w:val="24"/>
          <w:highlight w:val="none"/>
        </w:rPr>
        <w:t xml:space="preserve">голосование.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104" w:right="109" w:firstLine="540"/>
        <w:jc w:val="both"/>
        <w:spacing w:line="36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Протокол,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составленный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итогам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проведенного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общего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собрания</w:t>
      </w:r>
      <w:r>
        <w:rPr>
          <w:spacing w:val="6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собственников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помещений многоквартирного дома, должен быть предоставлен не позднее </w:t>
      </w:r>
      <w:r>
        <w:rPr>
          <w:b/>
          <w:bCs/>
          <w:sz w:val="24"/>
          <w:szCs w:val="24"/>
          <w:highlight w:val="none"/>
        </w:rPr>
        <w:t xml:space="preserve">02 октября</w:t>
      </w:r>
      <w:r>
        <w:rPr>
          <w:b/>
          <w:bCs/>
          <w:sz w:val="24"/>
          <w:szCs w:val="24"/>
          <w:highlight w:val="none"/>
        </w:rPr>
        <w:t xml:space="preserve"> 2024</w:t>
      </w:r>
      <w:r>
        <w:rPr>
          <w:b/>
          <w:bCs/>
          <w:sz w:val="24"/>
          <w:szCs w:val="24"/>
          <w:highlight w:val="none"/>
        </w:rPr>
        <w:t xml:space="preserve"> года</w:t>
      </w:r>
      <w:r>
        <w:rPr>
          <w:sz w:val="24"/>
          <w:szCs w:val="24"/>
          <w:highlight w:val="none"/>
        </w:rPr>
        <w:t xml:space="preserve"> 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департамент жилья и инженерной инфраструктуры администрации города Нижнего Новгорода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(ул</w:t>
      </w:r>
      <w:r>
        <w:rPr>
          <w:sz w:val="24"/>
          <w:szCs w:val="24"/>
          <w:highlight w:val="none"/>
        </w:rPr>
        <w:t xml:space="preserve">.П</w:t>
      </w:r>
      <w:r>
        <w:rPr>
          <w:sz w:val="24"/>
          <w:szCs w:val="24"/>
          <w:highlight w:val="none"/>
        </w:rPr>
        <w:t xml:space="preserve">искунова,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д.47,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каб.3).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случае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непредставления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документа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указанные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сроки</w:t>
      </w:r>
      <w:r>
        <w:rPr>
          <w:spacing w:val="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многоквартирному</w:t>
      </w:r>
      <w:r>
        <w:rPr>
          <w:spacing w:val="-10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дому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будет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проведен</w:t>
      </w:r>
      <w:r>
        <w:rPr>
          <w:spacing w:val="-1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конкурс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по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выбору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управляющей</w:t>
      </w:r>
      <w:r>
        <w:rPr>
          <w:spacing w:val="-2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организации.</w:t>
      </w:r>
      <w:r/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6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56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Департамент</w:t>
      </w:r>
      <w:r>
        <w:rPr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жилья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45"/>
        <w:rPr>
          <w:spacing w:val="-57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и</w:t>
      </w:r>
      <w:r>
        <w:rPr>
          <w:spacing w:val="-9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инженерной</w:t>
      </w:r>
      <w:r>
        <w:rPr>
          <w:spacing w:val="-8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инфраструктуры</w:t>
      </w:r>
      <w:r>
        <w:rPr>
          <w:spacing w:val="-57"/>
          <w:sz w:val="24"/>
          <w:szCs w:val="24"/>
          <w:highlight w:val="none"/>
        </w:rPr>
        <w:t xml:space="preserve"> </w:t>
      </w:r>
      <w:r>
        <w:rPr>
          <w:spacing w:val="-57"/>
          <w:sz w:val="24"/>
          <w:szCs w:val="24"/>
          <w:highlight w:val="none"/>
        </w:rPr>
        <w:t xml:space="preserve">  </w:t>
      </w:r>
      <w:r>
        <w:rPr>
          <w:spacing w:val="-57"/>
          <w:sz w:val="24"/>
          <w:szCs w:val="24"/>
          <w:highlight w:val="none"/>
        </w:rPr>
      </w:r>
      <w:r>
        <w:rPr>
          <w:spacing w:val="-57"/>
          <w:sz w:val="24"/>
          <w:szCs w:val="24"/>
          <w:highlight w:val="none"/>
        </w:rPr>
      </w:r>
    </w:p>
    <w:p>
      <w:pPr>
        <w:ind w:left="645"/>
        <w:rPr>
          <w:b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435-68-80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645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ind w:left="104" w:right="111" w:firstLine="540"/>
        <w:jc w:val="both"/>
        <w:spacing w:line="369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567" w:bottom="56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960" w:hanging="360"/>
        <w:tabs>
          <w:tab w:val="num" w:pos="960" w:leader="none"/>
        </w:tabs>
      </w:pPr>
      <w:rPr>
        <w:rFonts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00" w:hanging="1800"/>
        <w:tabs>
          <w:tab w:val="num" w:pos="24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1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1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1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1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1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1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1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1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1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1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1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1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>
    <w:name w:val="Normal (Web)"/>
    <w:basedOn w:val="850"/>
    <w:uiPriority w:val="99"/>
    <w:semiHidden/>
    <w:unhideWhenUsed/>
    <w:pPr>
      <w:ind w:firstLine="150"/>
      <w:jc w:val="both"/>
      <w:spacing w:before="15" w:after="15"/>
    </w:pPr>
    <w:rPr>
      <w:rFonts w:ascii="Arial" w:hAnsi="Arial" w:cs="Arial"/>
      <w:sz w:val="18"/>
      <w:szCs w:val="18"/>
    </w:rPr>
  </w:style>
  <w:style w:type="character" w:styleId="855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856" w:customStyle="1">
    <w:name w:val="Body Text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a.smolin</dc:creator>
  <cp:keywords/>
  <dc:description/>
  <cp:revision>8</cp:revision>
  <dcterms:created xsi:type="dcterms:W3CDTF">2023-06-27T08:47:00Z</dcterms:created>
  <dcterms:modified xsi:type="dcterms:W3CDTF">2024-09-18T08:00:57Z</dcterms:modified>
</cp:coreProperties>
</file>